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F2" w:rsidRPr="00175CF2" w:rsidRDefault="00175CF2" w:rsidP="00175CF2">
      <w:pPr>
        <w:rPr>
          <w:b/>
          <w:bCs/>
          <w:sz w:val="32"/>
          <w:szCs w:val="32"/>
        </w:rPr>
      </w:pPr>
      <w:r w:rsidRPr="00175CF2">
        <w:rPr>
          <w:b/>
          <w:bCs/>
          <w:sz w:val="32"/>
          <w:szCs w:val="32"/>
        </w:rPr>
        <w:t xml:space="preserve">Adatvédelmi irányelvek </w:t>
      </w:r>
    </w:p>
    <w:p w:rsidR="00175CF2" w:rsidRPr="00175CF2" w:rsidRDefault="00175CF2" w:rsidP="00175CF2">
      <w:pPr>
        <w:rPr>
          <w:b/>
          <w:bCs/>
          <w:sz w:val="28"/>
          <w:szCs w:val="28"/>
        </w:rPr>
      </w:pPr>
      <w:r w:rsidRPr="00175CF2">
        <w:rPr>
          <w:b/>
          <w:bCs/>
          <w:sz w:val="28"/>
          <w:szCs w:val="28"/>
        </w:rPr>
        <w:t>I. Általános rendelkezések</w:t>
      </w:r>
    </w:p>
    <w:p w:rsidR="00175CF2" w:rsidRPr="00175CF2" w:rsidRDefault="00175CF2" w:rsidP="00175CF2">
      <w:pPr>
        <w:rPr>
          <w:b/>
          <w:bCs/>
        </w:rPr>
      </w:pPr>
      <w:r w:rsidRPr="00175CF2">
        <w:rPr>
          <w:b/>
          <w:bCs/>
        </w:rPr>
        <w:t>A Szolgáltató és/vagy Adatkezelő adatai:</w:t>
      </w:r>
    </w:p>
    <w:p w:rsidR="00175CF2" w:rsidRDefault="00175CF2" w:rsidP="00175CF2">
      <w:r>
        <w:t>Prizma FM Zrt.</w:t>
      </w:r>
    </w:p>
    <w:p w:rsidR="00175CF2" w:rsidRDefault="00175CF2" w:rsidP="00175CF2">
      <w:r>
        <w:t>Cégjegyzékszám: 01-10-046748</w:t>
      </w:r>
    </w:p>
    <w:p w:rsidR="00175CF2" w:rsidRDefault="00175CF2" w:rsidP="00175CF2">
      <w:r>
        <w:t>Székhely: 1134 Budapest, Róbert Károly körút 76-78.</w:t>
      </w:r>
    </w:p>
    <w:p w:rsidR="00175CF2" w:rsidRDefault="00175CF2" w:rsidP="00175CF2">
      <w:r>
        <w:t>Tel:+36 1 371-1720</w:t>
      </w:r>
    </w:p>
    <w:p w:rsidR="00175CF2" w:rsidRDefault="00175CF2" w:rsidP="00175CF2">
      <w:r>
        <w:t>Fax:+36 1 371 1721</w:t>
      </w:r>
    </w:p>
    <w:p w:rsidR="00175CF2" w:rsidRDefault="00175CF2" w:rsidP="00175CF2">
      <w:r>
        <w:t>E-mail: info@prizma.hu</w:t>
      </w:r>
    </w:p>
    <w:p w:rsidR="00175CF2" w:rsidRDefault="00175CF2" w:rsidP="00175CF2">
      <w:r>
        <w:t>– a továbbiakban Adatkezelő - adatkezelése során az alábbi adatkezelési szabályzat (a továbbiakban: Szabályzat) értelmében jár el. Az adatvédelmi szabályzat mindenkor hatályos változata elérhető a www.prizmafm.hu weboldalon (a továbbiakban: weboldal). Az Adatkezelő a Szabályzatnak az időközben módosulandó jogszabályi háttérrel és egyéb belső szabályzattal való összehangolása miatti megváltoztatására a jogot fenntartja.</w:t>
      </w:r>
    </w:p>
    <w:p w:rsidR="00175CF2" w:rsidRDefault="00175CF2" w:rsidP="00175CF2">
      <w:r>
        <w:t>A Szabályzat az Adatkezelő által nyújtott szolgáltatásaihoz kapcsolódó és a weboldalon keresztül elérhető adatkezelési tevékenységeket szabályozza.</w:t>
      </w:r>
    </w:p>
    <w:p w:rsidR="00175CF2" w:rsidRDefault="00175CF2" w:rsidP="00175CF2"/>
    <w:p w:rsidR="00175CF2" w:rsidRPr="00175CF2" w:rsidRDefault="00175CF2" w:rsidP="00175CF2">
      <w:pPr>
        <w:rPr>
          <w:b/>
          <w:bCs/>
          <w:sz w:val="28"/>
          <w:szCs w:val="28"/>
        </w:rPr>
      </w:pPr>
      <w:r w:rsidRPr="00175CF2">
        <w:rPr>
          <w:b/>
          <w:bCs/>
          <w:sz w:val="28"/>
          <w:szCs w:val="28"/>
        </w:rPr>
        <w:t>II. A szabályzat célja</w:t>
      </w:r>
    </w:p>
    <w:p w:rsidR="00175CF2" w:rsidRDefault="00175CF2" w:rsidP="00175CF2">
      <w:r>
        <w:t>Az Adatkezelő a weboldalon megjelentetett tartalommal összefüggésben kiemelten fontosnak tartja, egyben elkötelezett az iránt, hogy a weboldal látogatói és a felhasználók (a továbbiakban együttesen: Felhasználók) által rendelkezésre bocsátott személyes adatokat védelemben részesítse, információs önrendelkezési jogukat tiszteletben tartsa. E körben a vonatkozó hatályos jogszabályoknak teljes körűen eleget téve járul hozzá a Felhasználók biztonságos internetezési lehetőségeinek megteremtéséhez.</w:t>
      </w:r>
    </w:p>
    <w:p w:rsidR="00175CF2" w:rsidRDefault="00175CF2" w:rsidP="00175CF2">
      <w:r>
        <w:t xml:space="preserve">Jelen szabályzat célja tehát, hogy teljes körűen biztosítsa a weboldal működési és megjelenési körében felmerülő, és a weboldalon megjelentetett valamennyi, az információs önrendelkezési jogról és az információszabadságról szóló 2011. évi CXII. törvény (a továbbiakban: </w:t>
      </w:r>
      <w:proofErr w:type="spellStart"/>
      <w:r>
        <w:t>Infotv</w:t>
      </w:r>
      <w:proofErr w:type="spellEnd"/>
      <w:r>
        <w:t>.) 2. § (1) bekezdése szerint, a törvény tárgyi hatálya alá eső tény, információ, adat (a továbbiakban együttesen: személyes adat) kezelésének szabályait, továbbá ilyen adat illetéktelen harmadik személy által történő megszerzése vagy felhasználása, esetleges nyilvánosságra hozatala elleni védelmet.</w:t>
      </w:r>
    </w:p>
    <w:p w:rsidR="00175CF2" w:rsidRDefault="00175CF2" w:rsidP="00175CF2">
      <w:r>
        <w:t>Az Adatkezelő az adatok megőrzése érdekében az adattároláshoz, feldolgozáshoz és adattovábbításhoz kapcsolódó informatikai és egyéb biztonságos adatkezelést elősegítő valamennyi intézkedést megteszi, biztosítja.</w:t>
      </w:r>
    </w:p>
    <w:p w:rsidR="00175CF2" w:rsidRDefault="00175CF2" w:rsidP="00175CF2"/>
    <w:p w:rsidR="00175CF2" w:rsidRDefault="00175CF2" w:rsidP="00175CF2"/>
    <w:p w:rsidR="00175CF2" w:rsidRDefault="00175CF2" w:rsidP="00175CF2"/>
    <w:p w:rsidR="00175CF2" w:rsidRPr="00175CF2" w:rsidRDefault="00175CF2" w:rsidP="00175CF2">
      <w:pPr>
        <w:rPr>
          <w:b/>
          <w:bCs/>
          <w:sz w:val="28"/>
          <w:szCs w:val="28"/>
        </w:rPr>
      </w:pPr>
      <w:r w:rsidRPr="00175CF2">
        <w:rPr>
          <w:b/>
          <w:bCs/>
          <w:sz w:val="28"/>
          <w:szCs w:val="28"/>
        </w:rPr>
        <w:lastRenderedPageBreak/>
        <w:t xml:space="preserve">III. Alapvető fogalmi meghatározások </w:t>
      </w:r>
    </w:p>
    <w:p w:rsidR="00175CF2" w:rsidRDefault="00175CF2" w:rsidP="00175CF2">
      <w:r>
        <w:t>Érintett és/vagy Felhasználó: bármely meghatározott, személyes adat alapján azonosított vagy - közvetlenül vagy közvetve - azonosítható természetes személy;</w:t>
      </w:r>
    </w:p>
    <w:p w:rsidR="00175CF2" w:rsidRDefault="00175CF2" w:rsidP="00175CF2">
      <w:r>
        <w:t>Személyes adat: az érintettel kapcsolatba hozható adat - különösen az érintett neve, e-mail címe - valamint az adatból levonható, az érintettre vonatkozó következtetés;</w:t>
      </w:r>
    </w:p>
    <w:p w:rsidR="00175CF2" w:rsidRDefault="00175CF2" w:rsidP="00175CF2">
      <w:r>
        <w:t>Hozzájárulás: az érintett akaratának a weboldalon keresztüli üzenetküldéssel, ajánlatkéréssel, tájékoztatáskéréssel, dietetikus válaszkéréssel, állásajánlatra való jelentkezéssel kifejezett önkéntes és határozott kinyilvánítása, amely megfelelő tájékoztatáson alapul, és amellyel félreérthetetlen beleegyezését adja a rá vonatkozó személyes adatok - teljes körű vagy egyes műveletekre kiterjedő - kezeléséhez;</w:t>
      </w:r>
    </w:p>
    <w:p w:rsidR="00175CF2" w:rsidRDefault="00175CF2" w:rsidP="00175CF2">
      <w:r>
        <w:t xml:space="preserve">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w:t>
      </w:r>
      <w:proofErr w:type="spellStart"/>
      <w:r>
        <w:t>végrehajtatja</w:t>
      </w:r>
      <w:proofErr w:type="spellEnd"/>
      <w:r>
        <w:t>;</w:t>
      </w:r>
    </w:p>
    <w:p w:rsidR="00175CF2" w:rsidRDefault="00175CF2" w:rsidP="00175CF2">
      <w:r>
        <w:t>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rögzítése;</w:t>
      </w:r>
    </w:p>
    <w:p w:rsidR="00175CF2" w:rsidRDefault="00175CF2" w:rsidP="00175CF2">
      <w:r>
        <w:t>Adattovábbítás: az adat meghatározott harmadik személy számára történő hozzáférhetővé tétele;</w:t>
      </w:r>
    </w:p>
    <w:p w:rsidR="00175CF2" w:rsidRDefault="00175CF2" w:rsidP="00175CF2">
      <w:r>
        <w:t>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rsidR="00175CF2" w:rsidRDefault="00175CF2" w:rsidP="00175CF2">
      <w:r>
        <w:t>Adatállomány: az egy nyilvántartásban kezelt adatok összessége;</w:t>
      </w:r>
    </w:p>
    <w:p w:rsidR="00175CF2" w:rsidRDefault="00175CF2" w:rsidP="00175CF2">
      <w:r>
        <w:t>Harmadik személy: olyan természetes vagy jogi személy, illetve jogi személyiséggel nem rendelkező szervezet, aki vagy amely nem azonos az érintettel, az adatkezelővel vagy az adatfeldolgozóval;</w:t>
      </w:r>
    </w:p>
    <w:p w:rsidR="00175CF2" w:rsidRDefault="00175CF2" w:rsidP="00175CF2">
      <w:r>
        <w:t xml:space="preserve"> </w:t>
      </w:r>
    </w:p>
    <w:p w:rsidR="00175CF2" w:rsidRPr="00175CF2" w:rsidRDefault="00175CF2" w:rsidP="00175CF2">
      <w:pPr>
        <w:rPr>
          <w:b/>
          <w:bCs/>
          <w:sz w:val="28"/>
          <w:szCs w:val="28"/>
        </w:rPr>
      </w:pPr>
      <w:r w:rsidRPr="00175CF2">
        <w:rPr>
          <w:b/>
          <w:bCs/>
          <w:sz w:val="28"/>
          <w:szCs w:val="28"/>
        </w:rPr>
        <w:t>IV. Az adatkezelő</w:t>
      </w:r>
    </w:p>
    <w:p w:rsidR="00175CF2" w:rsidRDefault="00175CF2" w:rsidP="00175CF2">
      <w:r>
        <w:t>Az Adatkezelő gondoskodik arról, hogy a jelen szabályzatban foglalt valamennyi rendelkezést az érintett megismerhesse. Az Adatkezelő gondoskodik továbbá arról is, hogy jelen szabályzat az érintett részére hozzáférhető legyen.</w:t>
      </w:r>
    </w:p>
    <w:p w:rsidR="00175CF2" w:rsidRDefault="00175CF2" w:rsidP="00175CF2">
      <w:r>
        <w:t>Az Adatkezelő a neki megadott személyes adatokat nem ellenőrzi, azok helytállóságáért felelősségét kizárja.</w:t>
      </w:r>
    </w:p>
    <w:p w:rsidR="00175CF2" w:rsidRDefault="00175CF2" w:rsidP="00175CF2">
      <w:r>
        <w:t>Az Adatkezelő a tőle elvárható módon mindent megtesz az általa kezelt személyes adatoknak a jogosulatlan hozzáférés, megváltoztatás, nyilvánosságra hozatal, törlés, sérülés, megsemmisülés elleni védelem biztosítása, az ehhez szükséges technikai feltételek garantálása érdekében.</w:t>
      </w:r>
    </w:p>
    <w:p w:rsidR="00175CF2" w:rsidRDefault="00175CF2" w:rsidP="00175CF2">
      <w:r>
        <w:t>Az Adatkezelővel jogviszonyban álló szerződéses partner adatkezelésének jogszerűségéért az Adatkezelő felelősségét kizárja.</w:t>
      </w:r>
    </w:p>
    <w:p w:rsidR="00175CF2" w:rsidRPr="00175CF2" w:rsidRDefault="00175CF2" w:rsidP="00175CF2">
      <w:pPr>
        <w:rPr>
          <w:b/>
          <w:bCs/>
          <w:sz w:val="28"/>
          <w:szCs w:val="28"/>
        </w:rPr>
      </w:pPr>
      <w:r w:rsidRPr="00175CF2">
        <w:rPr>
          <w:b/>
          <w:bCs/>
          <w:sz w:val="28"/>
          <w:szCs w:val="28"/>
        </w:rPr>
        <w:lastRenderedPageBreak/>
        <w:t>V. Az adatkezelés elvei</w:t>
      </w:r>
    </w:p>
    <w:p w:rsidR="00175CF2" w:rsidRDefault="00175CF2" w:rsidP="00175CF2">
      <w: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Célhoz kötöttség elve –</w:t>
      </w:r>
    </w:p>
    <w:p w:rsidR="00175CF2" w:rsidRDefault="00175CF2" w:rsidP="00175CF2">
      <w:r>
        <w:t>Csak olyan személyes adat kezelhető, amely az adatkezelés céljának megvalósulásához elengedhetetlen, a cél elérésére alkalmas. A személyes adat csak a cél megvalósulásához szükséges mértékben és ideig kezelhető. – Arányosság, szükségesség elve –</w:t>
      </w:r>
    </w:p>
    <w:p w:rsidR="00175CF2" w:rsidRDefault="00175CF2" w:rsidP="00175CF2">
      <w: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175CF2" w:rsidRDefault="00175CF2" w:rsidP="00175CF2">
      <w: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175CF2" w:rsidRDefault="00175CF2" w:rsidP="00175CF2">
      <w:r>
        <w:t>Megfelelő biztonsági intézkedések alkalmazásával az automatizált adatállományokban tárolt személyes adatok védelme érdekében az Adatkezelő gondoskodik a véletlen vagy jogtalan megsemmisítés, vagy véletlen elvesztés, valamint a jogtalan hozzáférés, megváltoztatás vagy terjesztés megakadályozásáról.</w:t>
      </w:r>
    </w:p>
    <w:p w:rsidR="00175CF2" w:rsidRDefault="00175CF2" w:rsidP="00175CF2">
      <w:r>
        <w:t>Az érintett általi adatszolgáltatás önkéntes. Az Adatkezelő a személyes adatot az érintett beleegyezésével kezeli. Az önkéntes hozzájáruláson, mint belegyezésen érteni kell azt a felhasználói magatartást, amellyel a felhasználó a weboldal használatával elfogadja, hogy rá nézve a weboldal használatával kapcsolatos valamennyi szabályozás automatikusan kiterjed.  –  a Szabályzat személyi hatálya -</w:t>
      </w:r>
    </w:p>
    <w:p w:rsidR="00175CF2" w:rsidRDefault="00175CF2" w:rsidP="00175CF2">
      <w:r>
        <w:t>Az Adatkezelő a személyes adatokat harmadik személy részére csak kivételesen és abban az esetben továbbítja, valamint az általa kezelt adatbázist más adatkezelővel csak abban az esetben kapcsolja össze, ha az érintett ahhoz kifejezetten hozzájárul, vagy törvény azt megengedi, és ha az adatkezelés feltételei minden egyes személyes adatra nézve teljesülnek.</w:t>
      </w:r>
    </w:p>
    <w:p w:rsidR="00175CF2" w:rsidRPr="00175CF2" w:rsidRDefault="00175CF2" w:rsidP="00175CF2">
      <w:pPr>
        <w:rPr>
          <w:b/>
          <w:bCs/>
        </w:rPr>
      </w:pPr>
      <w:r w:rsidRPr="00175CF2">
        <w:rPr>
          <w:b/>
          <w:bCs/>
        </w:rPr>
        <w:t>Tárhely szolgáltató adatai, és egyéb rendelkezések:</w:t>
      </w:r>
    </w:p>
    <w:p w:rsidR="00175CF2" w:rsidRDefault="00175CF2" w:rsidP="00175CF2">
      <w:r>
        <w:t>Cégnév: Artvertising Kft.</w:t>
      </w:r>
    </w:p>
    <w:p w:rsidR="00175CF2" w:rsidRDefault="00175CF2" w:rsidP="00175CF2">
      <w:r>
        <w:t>Székhely: 1095 Budapest, Soroksári út 48.</w:t>
      </w:r>
    </w:p>
    <w:p w:rsidR="00175CF2" w:rsidRDefault="00175CF2" w:rsidP="00175CF2">
      <w:r>
        <w:t>A tárhely szolgáltató adatfeldolgozónak minősül.</w:t>
      </w:r>
    </w:p>
    <w:p w:rsidR="00175CF2" w:rsidRDefault="00175CF2" w:rsidP="00175CF2">
      <w:r>
        <w:t>A tárhely szolgáltató gondoskodik az adatok biztonságáról, és azokról az informatikai hátteret biztosító technikai intézkedésekről, amelyek az adatok informatikai biztonságát biztosítják.</w:t>
      </w:r>
    </w:p>
    <w:p w:rsidR="00175CF2" w:rsidRDefault="00175CF2" w:rsidP="00175CF2"/>
    <w:p w:rsidR="00175CF2" w:rsidRPr="00175CF2" w:rsidRDefault="00175CF2" w:rsidP="00175CF2">
      <w:pPr>
        <w:rPr>
          <w:b/>
          <w:bCs/>
          <w:sz w:val="28"/>
          <w:szCs w:val="28"/>
        </w:rPr>
      </w:pPr>
      <w:r w:rsidRPr="00175CF2">
        <w:rPr>
          <w:b/>
          <w:bCs/>
          <w:sz w:val="28"/>
          <w:szCs w:val="28"/>
        </w:rPr>
        <w:t xml:space="preserve">VI. Az adatkezeléssel érintett tevékenységek és adatok köre </w:t>
      </w:r>
    </w:p>
    <w:p w:rsidR="00175CF2" w:rsidRDefault="00175CF2" w:rsidP="00175CF2">
      <w:r>
        <w:t>1. Regisztráció:</w:t>
      </w:r>
    </w:p>
    <w:p w:rsidR="00175CF2" w:rsidRDefault="00175CF2" w:rsidP="00175CF2">
      <w:r>
        <w:t>A kezelt adatok köre:</w:t>
      </w:r>
    </w:p>
    <w:p w:rsidR="00175CF2" w:rsidRDefault="00175CF2" w:rsidP="00175CF2"/>
    <w:p w:rsidR="00175CF2" w:rsidRDefault="00175CF2" w:rsidP="00175CF2">
      <w:pPr>
        <w:pStyle w:val="Listaszerbekezds"/>
        <w:numPr>
          <w:ilvl w:val="0"/>
          <w:numId w:val="14"/>
        </w:numPr>
      </w:pPr>
      <w:r>
        <w:lastRenderedPageBreak/>
        <w:t>Vezetéknév</w:t>
      </w:r>
    </w:p>
    <w:p w:rsidR="00175CF2" w:rsidRDefault="00175CF2" w:rsidP="00175CF2">
      <w:pPr>
        <w:pStyle w:val="Listaszerbekezds"/>
        <w:numPr>
          <w:ilvl w:val="0"/>
          <w:numId w:val="14"/>
        </w:numPr>
      </w:pPr>
      <w:r>
        <w:t>Keresztnév</w:t>
      </w:r>
    </w:p>
    <w:p w:rsidR="00175CF2" w:rsidRDefault="00175CF2" w:rsidP="00175CF2">
      <w:pPr>
        <w:pStyle w:val="Listaszerbekezds"/>
        <w:numPr>
          <w:ilvl w:val="0"/>
          <w:numId w:val="14"/>
        </w:numPr>
      </w:pPr>
      <w:r>
        <w:t>Telefon</w:t>
      </w:r>
    </w:p>
    <w:p w:rsidR="00175CF2" w:rsidRDefault="00175CF2" w:rsidP="00175CF2">
      <w:pPr>
        <w:pStyle w:val="Listaszerbekezds"/>
        <w:numPr>
          <w:ilvl w:val="0"/>
          <w:numId w:val="14"/>
        </w:numPr>
      </w:pPr>
      <w:r>
        <w:t>Ország</w:t>
      </w:r>
    </w:p>
    <w:p w:rsidR="00175CF2" w:rsidRDefault="00175CF2" w:rsidP="00175CF2">
      <w:pPr>
        <w:pStyle w:val="Listaszerbekezds"/>
        <w:numPr>
          <w:ilvl w:val="0"/>
          <w:numId w:val="14"/>
        </w:numPr>
      </w:pPr>
      <w:r>
        <w:t>Város</w:t>
      </w:r>
    </w:p>
    <w:p w:rsidR="00175CF2" w:rsidRDefault="00175CF2" w:rsidP="00175CF2">
      <w:pPr>
        <w:pStyle w:val="Listaszerbekezds"/>
        <w:numPr>
          <w:ilvl w:val="0"/>
          <w:numId w:val="14"/>
        </w:numPr>
      </w:pPr>
      <w:r>
        <w:t>Utca</w:t>
      </w:r>
    </w:p>
    <w:p w:rsidR="00175CF2" w:rsidRDefault="00175CF2" w:rsidP="00175CF2">
      <w:pPr>
        <w:pStyle w:val="Listaszerbekezds"/>
        <w:numPr>
          <w:ilvl w:val="0"/>
          <w:numId w:val="14"/>
        </w:numPr>
      </w:pPr>
      <w:r>
        <w:t>Házszám</w:t>
      </w:r>
    </w:p>
    <w:p w:rsidR="00175CF2" w:rsidRDefault="00175CF2" w:rsidP="00175CF2">
      <w:pPr>
        <w:pStyle w:val="Listaszerbekezds"/>
        <w:numPr>
          <w:ilvl w:val="0"/>
          <w:numId w:val="14"/>
        </w:numPr>
      </w:pPr>
      <w:r>
        <w:t>Irányítószám</w:t>
      </w:r>
    </w:p>
    <w:p w:rsidR="00175CF2" w:rsidRDefault="00175CF2" w:rsidP="00175CF2">
      <w:pPr>
        <w:pStyle w:val="Listaszerbekezds"/>
        <w:numPr>
          <w:ilvl w:val="0"/>
          <w:numId w:val="14"/>
        </w:numPr>
      </w:pPr>
      <w:r>
        <w:t>E-mail cím</w:t>
      </w:r>
    </w:p>
    <w:p w:rsidR="00175CF2" w:rsidRDefault="00175CF2" w:rsidP="00175CF2">
      <w:pPr>
        <w:pStyle w:val="Listaszerbekezds"/>
        <w:numPr>
          <w:ilvl w:val="0"/>
          <w:numId w:val="14"/>
        </w:numPr>
      </w:pPr>
      <w:r>
        <w:t>Önéletrajz</w:t>
      </w:r>
    </w:p>
    <w:p w:rsidR="00175CF2" w:rsidRDefault="00175CF2" w:rsidP="00175CF2">
      <w:r>
        <w:t>A regisztráció önkéntes.</w:t>
      </w:r>
    </w:p>
    <w:p w:rsidR="00175CF2" w:rsidRDefault="00175CF2" w:rsidP="00175CF2"/>
    <w:p w:rsidR="00175CF2" w:rsidRPr="00175CF2" w:rsidRDefault="00175CF2" w:rsidP="00175CF2">
      <w:pPr>
        <w:rPr>
          <w:b/>
          <w:bCs/>
          <w:sz w:val="28"/>
          <w:szCs w:val="28"/>
        </w:rPr>
      </w:pPr>
      <w:r w:rsidRPr="00175CF2">
        <w:rPr>
          <w:b/>
          <w:bCs/>
          <w:sz w:val="28"/>
          <w:szCs w:val="28"/>
        </w:rPr>
        <w:t xml:space="preserve">VII. A személyes adatok tárolása, az információbiztonság </w:t>
      </w:r>
    </w:p>
    <w:p w:rsidR="00175CF2" w:rsidRDefault="00175CF2" w:rsidP="00175CF2">
      <w:r>
        <w:t>Személyes adat csak a VI. pont szerinti tevékenységekkel összhangban, az adatkezelés célja szerint kezelhető.</w:t>
      </w:r>
    </w:p>
    <w:p w:rsidR="00175CF2" w:rsidRDefault="00175CF2" w:rsidP="00175CF2">
      <w:r>
        <w:t>Az adatkezelési célja: a weboldalt igénybe vevő regisztrált felhasználók és az adatkezelő közötti kapcsolatfelvétel és kapcsolattartást, valamint az Adatkezelő profiljába illő szolgáltatás színvonalának növelése érdekében végzett piackutatás és a fogyasztói szokások felmérése.</w:t>
      </w:r>
    </w:p>
    <w:p w:rsidR="00175CF2" w:rsidRDefault="00175CF2" w:rsidP="00175CF2">
      <w:r>
        <w:t>Az adatkezelés jogalapja: az érintett önkéntes hozzájárulása az Adatkezelő előzetes tájékoztatása alapján.</w:t>
      </w:r>
    </w:p>
    <w:p w:rsidR="00175CF2" w:rsidRDefault="00175CF2" w:rsidP="00175CF2">
      <w:r>
        <w:t>Az adatkezelés időtartama: az ügyfélkapcsolat fennállásáig, az érintett kérelme alapján e-mail címének törléséig vagy adatainak kezelésére vonatkozó engedélye visszavonásáig.</w:t>
      </w:r>
    </w:p>
    <w:p w:rsidR="00175CF2" w:rsidRDefault="00175CF2" w:rsidP="00175CF2">
      <w:r>
        <w:t>A személyes adatok módosítására és törlésére, a hozzájárulás visszavonására, továbbá a személyes adatok kezelésről tájékoztatás kérésére az info@prizma.hu elérhetőségre küldött értesítéssel van mód.</w:t>
      </w:r>
    </w:p>
    <w:p w:rsidR="00175CF2" w:rsidRDefault="00175CF2" w:rsidP="00175CF2">
      <w:r>
        <w:t>Az Adatkezelő a személyes adatok kezeléséhez a szolgáltatás nyújtása során alkalmazott informatikai környezetet oly módon biztosítja, hogy</w:t>
      </w:r>
    </w:p>
    <w:p w:rsidR="00175CF2" w:rsidRDefault="00175CF2" w:rsidP="00175CF2">
      <w:r>
        <w:t>Az érintett által megadott személyes adatokat az Adatkezelő más személyes adattal nem kapcsolja össze.</w:t>
      </w:r>
    </w:p>
    <w:p w:rsidR="00175CF2" w:rsidRDefault="00175CF2" w:rsidP="00175CF2">
      <w:r>
        <w:t xml:space="preserve">Gondoskodik arról, hogy a személyes adatokhoz az Adatkezelőnek csak olyan munkatársai férjenek hozzá, akiknek ez munkaköri kötelezettségükből fakadó feladatuk ellátásához elengedhetetlenül szükséges. </w:t>
      </w:r>
    </w:p>
    <w:p w:rsidR="00175CF2" w:rsidRDefault="00175CF2" w:rsidP="00175CF2">
      <w:r>
        <w:t>Az adatok valamennyi módosítása a módosítás időpontjának megjelölésével kerül sor.</w:t>
      </w:r>
    </w:p>
    <w:p w:rsidR="00175CF2" w:rsidRDefault="00175CF2" w:rsidP="00175CF2">
      <w:r>
        <w:t>Az adatokról biztonsági mentés készül.</w:t>
      </w:r>
    </w:p>
    <w:p w:rsidR="00175CF2" w:rsidRDefault="00175CF2" w:rsidP="00175CF2">
      <w:r>
        <w:t>Az Adatkezelő az adatok kezelése - így különösen azok tárolása, helyesbítése, törlése - az érintett tájékoztatás kérése, illetve tiltakozása során az elvárt védelmi szintet nyújtja.</w:t>
      </w:r>
    </w:p>
    <w:p w:rsidR="00175CF2" w:rsidRDefault="00175CF2" w:rsidP="00175CF2">
      <w:r>
        <w:t>Az érintett egyéb, vele közvetlenül, vagy közvetve kapcsolatba nem hozható, beazonosíthatatlan – a továbbiakban anonim – adatok személyes adatnak nem minősülnek.</w:t>
      </w:r>
    </w:p>
    <w:p w:rsidR="00175CF2" w:rsidRDefault="00175CF2" w:rsidP="00175CF2">
      <w:r>
        <w:lastRenderedPageBreak/>
        <w:t>Látogatói regisztráció, bejelentkezés, "</w:t>
      </w:r>
      <w:proofErr w:type="spellStart"/>
      <w:r>
        <w:t>cookies</w:t>
      </w:r>
      <w:proofErr w:type="spellEnd"/>
      <w:r>
        <w:t xml:space="preserve">" használata és webfigyelés: </w:t>
      </w:r>
    </w:p>
    <w:p w:rsidR="00175CF2" w:rsidRDefault="00175CF2" w:rsidP="00175CF2">
      <w:r>
        <w:t xml:space="preserve">Szolgáltatásaink során </w:t>
      </w:r>
      <w:proofErr w:type="spellStart"/>
      <w:r>
        <w:t>cookie-kkal</w:t>
      </w:r>
      <w:proofErr w:type="spellEnd"/>
      <w:r>
        <w:t xml:space="preserve">, engedélyezett, harmadik féltől származó </w:t>
      </w:r>
      <w:proofErr w:type="spellStart"/>
      <w:r>
        <w:t>cookie-kkal</w:t>
      </w:r>
      <w:proofErr w:type="spellEnd"/>
      <w:r>
        <w:t xml:space="preserve">, webfigyelő programokkal és/vagy egyéb technológiai megoldásokkal kezelünk anonim adatokat, és követjük nyomon a böngészési szokásokat, valamint </w:t>
      </w:r>
      <w:proofErr w:type="spellStart"/>
      <w:r>
        <w:t>monitorozzuk</w:t>
      </w:r>
      <w:proofErr w:type="spellEnd"/>
      <w:r>
        <w:t xml:space="preserve"> és rögzítjük honlapunk használatát és látogatását, mely adatokat összegyűjtjük, és azokat összesítve statisztikai célból – a használó személyének beazonosítására alkalmatlan módon – kezeljük.</w:t>
      </w:r>
    </w:p>
    <w:p w:rsidR="00175CF2" w:rsidRDefault="00175CF2" w:rsidP="00175CF2">
      <w:r>
        <w:t xml:space="preserve"> </w:t>
      </w:r>
    </w:p>
    <w:p w:rsidR="00175CF2" w:rsidRPr="00175CF2" w:rsidRDefault="00175CF2" w:rsidP="00175CF2">
      <w:pPr>
        <w:rPr>
          <w:b/>
          <w:bCs/>
          <w:sz w:val="28"/>
          <w:szCs w:val="28"/>
        </w:rPr>
      </w:pPr>
      <w:r w:rsidRPr="00175CF2">
        <w:rPr>
          <w:b/>
          <w:bCs/>
          <w:sz w:val="28"/>
          <w:szCs w:val="28"/>
        </w:rPr>
        <w:t xml:space="preserve">VIII. Jogorvoslati lehetőségek </w:t>
      </w:r>
    </w:p>
    <w:p w:rsidR="00175CF2" w:rsidRDefault="00175CF2" w:rsidP="00175CF2">
      <w:r>
        <w:t>Az érintett tájékoztatást kérhet személyes adatai kezeléséről, valamint kérheti személyes adatainak helyesbítését, illetve – a jogszabályban elrendelt adatkezelések kivételével – törlését vagy zárolását a VII.5. pontban hivatkozott e-mail címen, illetve az adatkezeléssel érintett egyes tevékenységek körében az ott rögzítettek szerint.</w:t>
      </w:r>
    </w:p>
    <w:p w:rsidR="00175CF2" w:rsidRDefault="00175CF2" w:rsidP="00175CF2">
      <w:r>
        <w:t>Az érintett kérelmére az Adatkezelő tájékoztatást ad az általa kezelt adatokról, az adatkezelés céljáról, jogalapjáról, időtartamáról, az adatfeldolgozó adatairól és az adatkezeléssel összefüggő tevékenységéről, továbbá arról, hogy kik és milyen célból kapják vagy kapták meg az adatokat.</w:t>
      </w:r>
    </w:p>
    <w:p w:rsidR="00175CF2" w:rsidRDefault="00175CF2" w:rsidP="00175CF2">
      <w:r>
        <w:t>Az Adatkezelő a valóságnak nem megfelelő személyes adatot helyesbíti, illetve törli az adatot, amennyiben:</w:t>
      </w:r>
    </w:p>
    <w:p w:rsidR="00175CF2" w:rsidRDefault="00175CF2" w:rsidP="00175CF2">
      <w:pPr>
        <w:pStyle w:val="Listaszerbekezds"/>
        <w:numPr>
          <w:ilvl w:val="0"/>
          <w:numId w:val="15"/>
        </w:numPr>
      </w:pPr>
      <w:r>
        <w:t>kezelése jogellenes;</w:t>
      </w:r>
    </w:p>
    <w:p w:rsidR="00175CF2" w:rsidRDefault="00175CF2" w:rsidP="00175CF2">
      <w:pPr>
        <w:pStyle w:val="Listaszerbekezds"/>
        <w:numPr>
          <w:ilvl w:val="0"/>
          <w:numId w:val="15"/>
        </w:numPr>
      </w:pPr>
      <w:r>
        <w:t>az érintett kéri;</w:t>
      </w:r>
    </w:p>
    <w:p w:rsidR="00175CF2" w:rsidRDefault="00175CF2" w:rsidP="00175CF2">
      <w:pPr>
        <w:pStyle w:val="Listaszerbekezds"/>
        <w:numPr>
          <w:ilvl w:val="0"/>
          <w:numId w:val="15"/>
        </w:numPr>
      </w:pPr>
      <w:r>
        <w:t>az hiányos vagy téves - és ez az állapot jogszerűen nem orvosolható -, feltéve, hogy a törlést törvény nem zárja ki;</w:t>
      </w:r>
    </w:p>
    <w:p w:rsidR="00175CF2" w:rsidRDefault="00175CF2" w:rsidP="00175CF2">
      <w:pPr>
        <w:pStyle w:val="Listaszerbekezds"/>
        <w:numPr>
          <w:ilvl w:val="0"/>
          <w:numId w:val="15"/>
        </w:numPr>
      </w:pPr>
      <w:r>
        <w:t>az adatkezelés célja megszűnt, vagy az adatok tárolásának törvényben meghatározott határideje lejárt;</w:t>
      </w:r>
    </w:p>
    <w:p w:rsidR="00175CF2" w:rsidRDefault="00175CF2" w:rsidP="00175CF2">
      <w:pPr>
        <w:pStyle w:val="Listaszerbekezds"/>
        <w:numPr>
          <w:ilvl w:val="0"/>
          <w:numId w:val="15"/>
        </w:numPr>
      </w:pPr>
      <w:r>
        <w:t>azt a bíróság vagy a Nemzeti Adatvédelmi és Információszabadság Hatóság elrendelte.</w:t>
      </w:r>
    </w:p>
    <w:p w:rsidR="00175CF2" w:rsidRDefault="00175CF2" w:rsidP="00175CF2">
      <w:r>
        <w:t>Az Adatkezelő a helyesbítésről és a törlésről értesíti az érintettet, továbbá mindazokat, akiknek korábban az adatot adatkezelés céljára továbbították. Az értesítés mellőzhető, ha ez az adatkezelés céljára való tekintettel az érintett jogos érdekét nem sérti.</w:t>
      </w:r>
    </w:p>
    <w:p w:rsidR="00175CF2" w:rsidRDefault="00175CF2" w:rsidP="00175CF2">
      <w:r>
        <w:t>Az érintett tiltakozhat személyes adatának kezelése ellen, ha</w:t>
      </w:r>
    </w:p>
    <w:p w:rsidR="00175CF2" w:rsidRDefault="00175CF2" w:rsidP="00175CF2">
      <w:pPr>
        <w:pStyle w:val="Listaszerbekezds"/>
        <w:numPr>
          <w:ilvl w:val="0"/>
          <w:numId w:val="16"/>
        </w:numPr>
      </w:pPr>
      <w:r>
        <w:t>a személyes adatok kezelése (továbbítása) kizárólag az adatkezelő vagy az adatátvevő jogának vagy jogos érdekének érvényesítéséhez szükséges, kivéve kötelező adatkezelés esetén;</w:t>
      </w:r>
    </w:p>
    <w:p w:rsidR="00175CF2" w:rsidRDefault="00175CF2" w:rsidP="00175CF2">
      <w:pPr>
        <w:pStyle w:val="Listaszerbekezds"/>
        <w:numPr>
          <w:ilvl w:val="0"/>
          <w:numId w:val="16"/>
        </w:numPr>
      </w:pPr>
      <w:r>
        <w:t>a személyes adat felhasználása vagy továbbítása közvetlen üzletszerzés, közvélemény-kutatás vagy tudományos kutatás céljára történik;</w:t>
      </w:r>
    </w:p>
    <w:p w:rsidR="00175CF2" w:rsidRDefault="00175CF2" w:rsidP="00175CF2">
      <w:pPr>
        <w:pStyle w:val="Listaszerbekezds"/>
        <w:numPr>
          <w:ilvl w:val="0"/>
          <w:numId w:val="16"/>
        </w:numPr>
      </w:pPr>
      <w:r>
        <w:t>a tiltakozás jogának gyakorlását egyébként törvény lehetővé teszi.</w:t>
      </w:r>
    </w:p>
    <w:p w:rsidR="00175CF2" w:rsidRDefault="00175CF2" w:rsidP="00175CF2">
      <w:r>
        <w:t>Az Adatkezelő – az adatkezelés egyidejű felfüggesztésével – a tiltakozást a kérelem benyújtásától számított legrövidebb időn belül, de legfeljebb 10 munkanap alatt megvizsgálja, és annak eredményéről a kérelmezőt írásban tájékoztatja. Amennyiben a kérelmező tiltakozása megalapozott,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w:t>
      </w:r>
    </w:p>
    <w:p w:rsidR="00175CF2" w:rsidRDefault="00175CF2" w:rsidP="00175CF2">
      <w:r>
        <w:lastRenderedPageBreak/>
        <w:t>Amennyiben az érintett az Adatkezelő döntésével nem ért egyet, vagy az Adatkezelő a 6. pontban hivatkozott határidőt elmulasztja, jogosult – annak közlésétől számított 30 napon belül – bírósághoz fordulni.</w:t>
      </w:r>
    </w:p>
    <w:p w:rsidR="00175CF2" w:rsidRDefault="00175CF2" w:rsidP="00175CF2">
      <w:r>
        <w:t>Bírósági jogérvényesítés: Az érintett a jogainak megsértése esetén bírósághoz fordulhat. A bíróság az ügyben soron kívül jár el. Azt, hogy az adatkezelés a jogszabályban foglaltaknak megfelel, az Adatkezelő köteles bizonyítani.</w:t>
      </w:r>
    </w:p>
    <w:p w:rsidR="00175CF2" w:rsidRPr="00175CF2" w:rsidRDefault="00175CF2" w:rsidP="00175CF2">
      <w:pPr>
        <w:rPr>
          <w:b/>
          <w:bCs/>
        </w:rPr>
      </w:pPr>
      <w:r w:rsidRPr="00175CF2">
        <w:rPr>
          <w:b/>
          <w:bCs/>
        </w:rPr>
        <w:t>Információs önrendelkezési jogának megsértése esetén bejelentéssel, panasszal élhet:</w:t>
      </w:r>
    </w:p>
    <w:p w:rsidR="00175CF2" w:rsidRDefault="00175CF2" w:rsidP="00175CF2">
      <w:r>
        <w:t>Nemzeti Adatvédelmi és Információszabadság Hatóság</w:t>
      </w:r>
    </w:p>
    <w:p w:rsidR="00175CF2" w:rsidRDefault="00175CF2" w:rsidP="00175CF2">
      <w:r>
        <w:t>Cím: 1125 Budapest, Szilágyi Erzsébet fasor 22/c.</w:t>
      </w:r>
    </w:p>
    <w:p w:rsidR="00175CF2" w:rsidRDefault="00175CF2" w:rsidP="00175CF2">
      <w:r>
        <w:t>Telefon: +36 (1) 391-1400</w:t>
      </w:r>
    </w:p>
    <w:p w:rsidR="00175CF2" w:rsidRDefault="00175CF2" w:rsidP="00175CF2">
      <w:r>
        <w:t>Fax: +36 (1) 391-1410</w:t>
      </w:r>
    </w:p>
    <w:p w:rsidR="00175CF2" w:rsidRDefault="00175CF2" w:rsidP="00175CF2">
      <w:proofErr w:type="spellStart"/>
      <w:r>
        <w:t>www</w:t>
      </w:r>
      <w:proofErr w:type="spellEnd"/>
      <w:r>
        <w:t>: http://www.naih.hu</w:t>
      </w:r>
    </w:p>
    <w:p w:rsidR="00175CF2" w:rsidRDefault="00175CF2" w:rsidP="00175CF2">
      <w:r>
        <w:t>e-mail: ugyfelszolgalat@naih.hu</w:t>
      </w:r>
    </w:p>
    <w:p w:rsidR="00175CF2" w:rsidRPr="00175CF2" w:rsidRDefault="00175CF2" w:rsidP="00175CF2">
      <w:pPr>
        <w:rPr>
          <w:b/>
          <w:bCs/>
        </w:rPr>
      </w:pPr>
      <w:r w:rsidRPr="00175CF2">
        <w:rPr>
          <w:b/>
          <w:bCs/>
        </w:rPr>
        <w:t>Kiskorúakat sértő, gyűlöletkeltő, kirekesztő tartalmakkal, helyreigazítással, elhunyt személy jogaival, jó hírnév megsértésével kapcsolatos jogainak megsértése esetén bejelentéssel, panasszal élhet:</w:t>
      </w:r>
    </w:p>
    <w:p w:rsidR="00175CF2" w:rsidRDefault="00175CF2" w:rsidP="00175CF2">
      <w:r>
        <w:t>Nemzeti Média- és Hírközlési Hatóság</w:t>
      </w:r>
    </w:p>
    <w:p w:rsidR="00175CF2" w:rsidRDefault="00175CF2" w:rsidP="00175CF2">
      <w:r>
        <w:t>1015 Budapest, Ostrom u. 23-25.</w:t>
      </w:r>
    </w:p>
    <w:p w:rsidR="00175CF2" w:rsidRDefault="00175CF2" w:rsidP="00175CF2">
      <w:r>
        <w:t>Levélcím: 1525. Pf. 75</w:t>
      </w:r>
    </w:p>
    <w:p w:rsidR="00175CF2" w:rsidRDefault="00175CF2" w:rsidP="00175CF2">
      <w:r>
        <w:t>Tel: (06 1) 457 7100</w:t>
      </w:r>
    </w:p>
    <w:p w:rsidR="00175CF2" w:rsidRDefault="00175CF2" w:rsidP="00175CF2">
      <w:r>
        <w:t>Fax: (06 1) 356 5520</w:t>
      </w:r>
    </w:p>
    <w:p w:rsidR="00175CF2" w:rsidRDefault="00175CF2" w:rsidP="00175CF2">
      <w:r>
        <w:t>E-mail: info@nmhh.hu</w:t>
      </w:r>
    </w:p>
    <w:p w:rsidR="00175CF2" w:rsidRDefault="00175CF2" w:rsidP="00175CF2"/>
    <w:p w:rsidR="00175CF2" w:rsidRPr="00175CF2" w:rsidRDefault="00175CF2" w:rsidP="00175CF2">
      <w:pPr>
        <w:rPr>
          <w:b/>
          <w:bCs/>
          <w:sz w:val="28"/>
          <w:szCs w:val="28"/>
        </w:rPr>
      </w:pPr>
      <w:r w:rsidRPr="00175CF2">
        <w:rPr>
          <w:b/>
          <w:bCs/>
          <w:sz w:val="28"/>
          <w:szCs w:val="28"/>
        </w:rPr>
        <w:t xml:space="preserve">IX. Egyoldalú módosíthatóság </w:t>
      </w:r>
    </w:p>
    <w:p w:rsidR="00175CF2" w:rsidRDefault="00175CF2" w:rsidP="00175CF2">
      <w:pPr>
        <w:pStyle w:val="Listaszerbekezds"/>
        <w:numPr>
          <w:ilvl w:val="0"/>
          <w:numId w:val="17"/>
        </w:numPr>
      </w:pPr>
      <w:r>
        <w:t>Az Adatkezelő fenntartja a jogot, hogy a jelen adatkezelési tájékoztatót egyoldalúan módosítsa.</w:t>
      </w:r>
    </w:p>
    <w:p w:rsidR="00F91C2D" w:rsidRDefault="00175CF2" w:rsidP="00175CF2">
      <w:pPr>
        <w:pStyle w:val="Listaszerbekezds"/>
        <w:numPr>
          <w:ilvl w:val="0"/>
          <w:numId w:val="17"/>
        </w:numPr>
      </w:pPr>
      <w:bookmarkStart w:id="0" w:name="_GoBack"/>
      <w:bookmarkEnd w:id="0"/>
      <w:r>
        <w:t>Az Adatkezelő a jelen adatkezelési tájékoztató hatályos változatát az internetes honlapján teszi közzé. Az Érintett az Adatkezelő által nyújtott szolgáltatás igénybe vételével, ráutaló magatartással fogadja el a módosított adatkezelési tájékoztatóban foglaltakat.</w:t>
      </w:r>
    </w:p>
    <w:sectPr w:rsidR="00F91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DB1"/>
    <w:multiLevelType w:val="hybridMultilevel"/>
    <w:tmpl w:val="989620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E0347A"/>
    <w:multiLevelType w:val="multilevel"/>
    <w:tmpl w:val="D5F8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D613F"/>
    <w:multiLevelType w:val="multilevel"/>
    <w:tmpl w:val="EB386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B144C"/>
    <w:multiLevelType w:val="multilevel"/>
    <w:tmpl w:val="AA82E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305C8"/>
    <w:multiLevelType w:val="hybridMultilevel"/>
    <w:tmpl w:val="E15E8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A61054F"/>
    <w:multiLevelType w:val="multilevel"/>
    <w:tmpl w:val="9B6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43CEB"/>
    <w:multiLevelType w:val="multilevel"/>
    <w:tmpl w:val="7DB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67D2F"/>
    <w:multiLevelType w:val="hybridMultilevel"/>
    <w:tmpl w:val="C62ACB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F7B1AB3"/>
    <w:multiLevelType w:val="multilevel"/>
    <w:tmpl w:val="D06A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0840AA"/>
    <w:multiLevelType w:val="multilevel"/>
    <w:tmpl w:val="170A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4F55F1"/>
    <w:multiLevelType w:val="multilevel"/>
    <w:tmpl w:val="7F2657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F3371"/>
    <w:multiLevelType w:val="hybridMultilevel"/>
    <w:tmpl w:val="CB4493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B0D62BA"/>
    <w:multiLevelType w:val="multilevel"/>
    <w:tmpl w:val="7A92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11FDA"/>
    <w:multiLevelType w:val="multilevel"/>
    <w:tmpl w:val="5328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46480"/>
    <w:multiLevelType w:val="multilevel"/>
    <w:tmpl w:val="96F2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12"/>
  </w:num>
  <w:num w:numId="5">
    <w:abstractNumId w:val="2"/>
  </w:num>
  <w:num w:numId="6">
    <w:abstractNumId w:val="2"/>
    <w:lvlOverride w:ilvl="1">
      <w:startOverride w:val="1"/>
    </w:lvlOverride>
  </w:num>
  <w:num w:numId="7">
    <w:abstractNumId w:val="2"/>
    <w:lvlOverride w:ilvl="1">
      <w:startOverride w:val="2"/>
    </w:lvlOverride>
  </w:num>
  <w:num w:numId="8">
    <w:abstractNumId w:val="1"/>
  </w:num>
  <w:num w:numId="9">
    <w:abstractNumId w:val="13"/>
  </w:num>
  <w:num w:numId="10">
    <w:abstractNumId w:val="10"/>
  </w:num>
  <w:num w:numId="11">
    <w:abstractNumId w:val="14"/>
  </w:num>
  <w:num w:numId="12">
    <w:abstractNumId w:val="3"/>
  </w:num>
  <w:num w:numId="13">
    <w:abstractNumId w:val="8"/>
  </w:num>
  <w:num w:numId="14">
    <w:abstractNumId w:val="7"/>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2D"/>
    <w:rsid w:val="00175CF2"/>
    <w:rsid w:val="00702C2D"/>
    <w:rsid w:val="00F91C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F642"/>
  <w15:chartTrackingRefBased/>
  <w15:docId w15:val="{0EFA35C8-8461-4026-9226-C568D1CC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75CF2"/>
    <w:rPr>
      <w:color w:val="0563C1" w:themeColor="hyperlink"/>
      <w:u w:val="single"/>
    </w:rPr>
  </w:style>
  <w:style w:type="character" w:styleId="Feloldatlanmegemlts">
    <w:name w:val="Unresolved Mention"/>
    <w:basedOn w:val="Bekezdsalapbettpusa"/>
    <w:uiPriority w:val="99"/>
    <w:semiHidden/>
    <w:unhideWhenUsed/>
    <w:rsid w:val="00175CF2"/>
    <w:rPr>
      <w:color w:val="605E5C"/>
      <w:shd w:val="clear" w:color="auto" w:fill="E1DFDD"/>
    </w:rPr>
  </w:style>
  <w:style w:type="paragraph" w:styleId="Listaszerbekezds">
    <w:name w:val="List Paragraph"/>
    <w:basedOn w:val="Norml"/>
    <w:uiPriority w:val="34"/>
    <w:qFormat/>
    <w:rsid w:val="0017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1789</Words>
  <Characters>12347</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Urbán-Szabó Rita</dc:creator>
  <cp:keywords/>
  <dc:description/>
  <cp:lastModifiedBy>Urbán-Szabó Rita</cp:lastModifiedBy>
  <cp:revision>2</cp:revision>
  <dcterms:created xsi:type="dcterms:W3CDTF">2019-06-13T14:59:00Z</dcterms:created>
  <dcterms:modified xsi:type="dcterms:W3CDTF">2019-06-13T15:05:00Z</dcterms:modified>
</cp:coreProperties>
</file>